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3CF2" w:rsidRPr="004C1010" w:rsidRDefault="0099517B" w:rsidP="00F63AE2">
      <w:pPr>
        <w:pStyle w:val="ConsPlusTitle"/>
        <w:jc w:val="center"/>
        <w:rPr>
          <w:rFonts w:ascii="Times New Roman" w:hAnsi="Times New Roman" w:cs="Times New Roman"/>
          <w:sz w:val="20"/>
          <w:lang w:val="en-US"/>
        </w:rPr>
      </w:pPr>
      <w:bookmarkStart w:id="0" w:name="_GoBack"/>
      <w:bookmarkEnd w:id="0"/>
      <w:r w:rsidRPr="009B2290">
        <w:rPr>
          <w:rFonts w:ascii="Times New Roman" w:hAnsi="Times New Roman" w:cs="Times New Roman"/>
          <w:noProof/>
          <w:sz w:val="32"/>
        </w:rPr>
        <w:drawing>
          <wp:anchor distT="0" distB="0" distL="114300" distR="114300" simplePos="0" relativeHeight="251658240" behindDoc="0" locked="0" layoutInCell="1" allowOverlap="1" wp14:anchorId="38E3BC89" wp14:editId="13C4AAB0">
            <wp:simplePos x="0" y="0"/>
            <wp:positionH relativeFrom="column">
              <wp:posOffset>2744470</wp:posOffset>
            </wp:positionH>
            <wp:positionV relativeFrom="page">
              <wp:posOffset>272415</wp:posOffset>
            </wp:positionV>
            <wp:extent cx="906780" cy="1122680"/>
            <wp:effectExtent l="0" t="0" r="7620" b="1270"/>
            <wp:wrapTopAndBottom/>
            <wp:docPr id="1" name="Рисунок 1" descr="D:\Пунисон\Презентация\Герб СЗТУ обновленный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Пунисон\Презентация\Герб СЗТУ обновленный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6780" cy="1122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E34F51" w:rsidRPr="009B2290" w:rsidRDefault="00E34F51" w:rsidP="00F63AE2">
      <w:pPr>
        <w:pStyle w:val="ConsPlusTitle"/>
        <w:jc w:val="center"/>
        <w:rPr>
          <w:rFonts w:ascii="Times New Roman" w:hAnsi="Times New Roman" w:cs="Times New Roman"/>
          <w:sz w:val="32"/>
        </w:rPr>
      </w:pPr>
      <w:r w:rsidRPr="009B2290">
        <w:rPr>
          <w:rFonts w:ascii="Times New Roman" w:hAnsi="Times New Roman" w:cs="Times New Roman"/>
          <w:sz w:val="32"/>
        </w:rPr>
        <w:t xml:space="preserve">ВЫ МОЖЕТЕ </w:t>
      </w:r>
      <w:r w:rsidR="001F5339">
        <w:rPr>
          <w:rFonts w:ascii="Times New Roman" w:hAnsi="Times New Roman" w:cs="Times New Roman"/>
          <w:sz w:val="32"/>
        </w:rPr>
        <w:t>ПРЕДОТВРАТИТЬ</w:t>
      </w:r>
      <w:r w:rsidRPr="009B2290">
        <w:rPr>
          <w:rFonts w:ascii="Times New Roman" w:hAnsi="Times New Roman" w:cs="Times New Roman"/>
          <w:sz w:val="32"/>
        </w:rPr>
        <w:t xml:space="preserve"> КОРРУПЦИЮ!</w:t>
      </w:r>
    </w:p>
    <w:p w:rsidR="00E34F51" w:rsidRPr="00F63AE2" w:rsidRDefault="00E34F51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63AE2">
        <w:rPr>
          <w:rFonts w:ascii="Times New Roman" w:hAnsi="Times New Roman" w:cs="Times New Roman"/>
          <w:b/>
          <w:sz w:val="28"/>
          <w:szCs w:val="28"/>
        </w:rPr>
        <w:t>СООБЩАЙТЕ О ФАКТАХ КОРРУПЦИИ!</w:t>
      </w:r>
    </w:p>
    <w:p w:rsidR="00E34F51" w:rsidRPr="00F63AE2" w:rsidRDefault="00E34F5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63AE2">
        <w:rPr>
          <w:rFonts w:ascii="Times New Roman" w:hAnsi="Times New Roman" w:cs="Times New Roman"/>
          <w:sz w:val="28"/>
          <w:szCs w:val="28"/>
        </w:rPr>
        <w:t>На официальном сайте</w:t>
      </w:r>
    </w:p>
    <w:p w:rsidR="00E34F51" w:rsidRPr="00F63AE2" w:rsidRDefault="009B229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63AE2">
        <w:rPr>
          <w:rFonts w:ascii="Times New Roman" w:hAnsi="Times New Roman" w:cs="Times New Roman"/>
          <w:sz w:val="28"/>
          <w:szCs w:val="28"/>
        </w:rPr>
        <w:t xml:space="preserve">Северо-Западного таможенного управления </w:t>
      </w:r>
      <w:r w:rsidR="00E34F51" w:rsidRPr="00F63AE2">
        <w:rPr>
          <w:rFonts w:ascii="Times New Roman" w:hAnsi="Times New Roman" w:cs="Times New Roman"/>
          <w:sz w:val="28"/>
          <w:szCs w:val="28"/>
        </w:rPr>
        <w:t>http://</w:t>
      </w:r>
      <w:proofErr w:type="spellStart"/>
      <w:r w:rsidR="00F63AE2" w:rsidRPr="00F63AE2">
        <w:rPr>
          <w:rFonts w:ascii="Times New Roman" w:hAnsi="Times New Roman" w:cs="Times New Roman"/>
          <w:sz w:val="28"/>
          <w:szCs w:val="28"/>
          <w:lang w:val="en-US"/>
        </w:rPr>
        <w:t>sztu</w:t>
      </w:r>
      <w:proofErr w:type="spellEnd"/>
      <w:r w:rsidR="00F63AE2" w:rsidRPr="00F63AE2">
        <w:rPr>
          <w:rFonts w:ascii="Times New Roman" w:hAnsi="Times New Roman" w:cs="Times New Roman"/>
          <w:sz w:val="28"/>
          <w:szCs w:val="28"/>
        </w:rPr>
        <w:t>.</w:t>
      </w:r>
      <w:r w:rsidR="00F63AE2" w:rsidRPr="00F63AE2">
        <w:rPr>
          <w:rFonts w:ascii="Times New Roman" w:hAnsi="Times New Roman" w:cs="Times New Roman"/>
          <w:sz w:val="28"/>
          <w:szCs w:val="28"/>
          <w:lang w:val="en-US"/>
        </w:rPr>
        <w:t>customs</w:t>
      </w:r>
      <w:r w:rsidR="00F63AE2" w:rsidRPr="00F63AE2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F63AE2" w:rsidRPr="00F63AE2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</w:p>
    <w:p w:rsidR="00E34F51" w:rsidRPr="003C69A7" w:rsidRDefault="00F63AE2" w:rsidP="007E732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странице </w:t>
      </w:r>
      <w:r w:rsidRPr="00F63AE2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Противодействие коррупции</w:t>
      </w:r>
      <w:proofErr w:type="gramStart"/>
      <w:r w:rsidRPr="00F63AE2">
        <w:rPr>
          <w:rFonts w:ascii="Times New Roman" w:hAnsi="Times New Roman" w:cs="Times New Roman"/>
          <w:sz w:val="28"/>
          <w:szCs w:val="28"/>
        </w:rPr>
        <w:t>»</w:t>
      </w:r>
      <w:r w:rsidR="00022D8E">
        <w:rPr>
          <w:rFonts w:ascii="Times New Roman" w:hAnsi="Times New Roman" w:cs="Times New Roman"/>
          <w:sz w:val="28"/>
          <w:szCs w:val="28"/>
        </w:rPr>
        <w:t>,</w:t>
      </w:r>
      <w:r w:rsidR="00022D8E">
        <w:rPr>
          <w:rFonts w:ascii="Times New Roman" w:hAnsi="Times New Roman" w:cs="Times New Roman"/>
          <w:sz w:val="28"/>
          <w:szCs w:val="28"/>
        </w:rPr>
        <w:br/>
      </w:r>
      <w:r w:rsidR="00022D8E" w:rsidRPr="003C69A7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="00022D8E" w:rsidRPr="003C69A7">
        <w:rPr>
          <w:rFonts w:ascii="Times New Roman" w:hAnsi="Times New Roman" w:cs="Times New Roman"/>
          <w:sz w:val="28"/>
          <w:szCs w:val="28"/>
        </w:rPr>
        <w:t xml:space="preserve"> также </w:t>
      </w:r>
      <w:r w:rsidR="003C69A7" w:rsidRPr="003C69A7">
        <w:rPr>
          <w:rFonts w:ascii="Times New Roman" w:hAnsi="Times New Roman" w:cs="Times New Roman"/>
          <w:sz w:val="28"/>
          <w:szCs w:val="28"/>
        </w:rPr>
        <w:t>по телефон</w:t>
      </w:r>
      <w:r w:rsidR="003C69A7">
        <w:rPr>
          <w:rFonts w:ascii="Times New Roman" w:hAnsi="Times New Roman" w:cs="Times New Roman"/>
          <w:sz w:val="28"/>
          <w:szCs w:val="28"/>
        </w:rPr>
        <w:t>ам</w:t>
      </w:r>
      <w:r w:rsidR="003C69A7" w:rsidRPr="003C69A7">
        <w:rPr>
          <w:rFonts w:ascii="Times New Roman" w:hAnsi="Times New Roman" w:cs="Times New Roman"/>
          <w:sz w:val="28"/>
          <w:szCs w:val="28"/>
        </w:rPr>
        <w:t xml:space="preserve"> служ</w:t>
      </w:r>
      <w:r w:rsidR="003C69A7">
        <w:rPr>
          <w:rFonts w:ascii="Times New Roman" w:hAnsi="Times New Roman" w:cs="Times New Roman"/>
          <w:sz w:val="28"/>
          <w:szCs w:val="28"/>
        </w:rPr>
        <w:t>бы по противодействию коррупции СЗТУ</w:t>
      </w:r>
      <w:r w:rsidR="003C69A7">
        <w:rPr>
          <w:rFonts w:ascii="Times New Roman" w:hAnsi="Times New Roman" w:cs="Times New Roman"/>
          <w:sz w:val="28"/>
          <w:szCs w:val="28"/>
        </w:rPr>
        <w:br/>
      </w:r>
      <w:r w:rsidR="003C69A7" w:rsidRPr="003C69A7">
        <w:rPr>
          <w:rFonts w:ascii="Times New Roman" w:hAnsi="Times New Roman" w:cs="Times New Roman"/>
          <w:sz w:val="28"/>
          <w:szCs w:val="28"/>
        </w:rPr>
        <w:t>(812) 458 31 91, (812) 458 31 86</w:t>
      </w:r>
      <w:r w:rsidR="00626842">
        <w:rPr>
          <w:rFonts w:ascii="Times New Roman" w:hAnsi="Times New Roman" w:cs="Times New Roman"/>
          <w:sz w:val="28"/>
          <w:szCs w:val="28"/>
        </w:rPr>
        <w:t xml:space="preserve">, </w:t>
      </w:r>
      <w:r w:rsidR="003C69A7" w:rsidRPr="003C69A7">
        <w:rPr>
          <w:rFonts w:ascii="Times New Roman" w:hAnsi="Times New Roman" w:cs="Times New Roman"/>
          <w:sz w:val="28"/>
          <w:szCs w:val="28"/>
        </w:rPr>
        <w:t>по телефону доверия СЗТУ (812) 640 34 42</w:t>
      </w:r>
    </w:p>
    <w:p w:rsidR="00E34F51" w:rsidRPr="00F63AE2" w:rsidRDefault="00E34F5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63AE2">
        <w:rPr>
          <w:rFonts w:ascii="Times New Roman" w:hAnsi="Times New Roman" w:cs="Times New Roman"/>
          <w:sz w:val="28"/>
          <w:szCs w:val="28"/>
        </w:rPr>
        <w:t>принимаются сообщения о фактах коррупции</w:t>
      </w:r>
      <w:r w:rsidR="00F63AE2" w:rsidRPr="00F63AE2">
        <w:rPr>
          <w:rFonts w:ascii="Times New Roman" w:hAnsi="Times New Roman" w:cs="Times New Roman"/>
          <w:sz w:val="28"/>
          <w:szCs w:val="28"/>
        </w:rPr>
        <w:t xml:space="preserve"> в таможенных органах СЗТУ</w:t>
      </w:r>
    </w:p>
    <w:p w:rsidR="003C69A7" w:rsidRPr="003C69A7" w:rsidRDefault="003C69A7" w:rsidP="00610562">
      <w:pPr>
        <w:autoSpaceDE w:val="0"/>
        <w:autoSpaceDN w:val="0"/>
        <w:adjustRightInd w:val="0"/>
        <w:ind w:firstLine="709"/>
        <w:jc w:val="both"/>
        <w:rPr>
          <w:rFonts w:eastAsiaTheme="minorHAnsi"/>
          <w:caps/>
          <w:spacing w:val="-4"/>
          <w:sz w:val="16"/>
          <w:lang w:eastAsia="en-US"/>
        </w:rPr>
      </w:pPr>
    </w:p>
    <w:p w:rsidR="0041355E" w:rsidRPr="004C1010" w:rsidRDefault="0041355E" w:rsidP="00610562">
      <w:pPr>
        <w:autoSpaceDE w:val="0"/>
        <w:autoSpaceDN w:val="0"/>
        <w:adjustRightInd w:val="0"/>
        <w:ind w:firstLine="709"/>
        <w:jc w:val="both"/>
        <w:rPr>
          <w:rFonts w:eastAsiaTheme="minorHAnsi"/>
          <w:spacing w:val="-4"/>
          <w:lang w:eastAsia="en-US"/>
        </w:rPr>
      </w:pPr>
      <w:r w:rsidRPr="004C1010">
        <w:rPr>
          <w:rFonts w:eastAsiaTheme="minorHAnsi"/>
          <w:b/>
          <w:caps/>
          <w:spacing w:val="-4"/>
          <w:lang w:eastAsia="en-US"/>
        </w:rPr>
        <w:t>Коррупция</w:t>
      </w:r>
      <w:r w:rsidRPr="004C1010">
        <w:rPr>
          <w:rFonts w:eastAsiaTheme="minorHAnsi"/>
          <w:spacing w:val="-4"/>
          <w:lang w:eastAsia="en-US"/>
        </w:rPr>
        <w:t xml:space="preserve"> – это </w:t>
      </w:r>
      <w:bookmarkStart w:id="1" w:name="Par1"/>
      <w:bookmarkEnd w:id="1"/>
      <w:r w:rsidRPr="004C1010">
        <w:rPr>
          <w:rFonts w:eastAsiaTheme="minorHAnsi"/>
          <w:spacing w:val="-4"/>
          <w:lang w:eastAsia="en-US"/>
        </w:rPr>
        <w:t>злоупотребление служебным положением, дача взятки, получение взятки, злоупотребление полномочиями, коммерческий подкуп либо иное незаконное использование физическим лицом своего должностного положения вопреки законным интересам общества и государства в целях получения выгоды в виде денег, ценностей, иного имущества или услуг имущественного характера, иных имущественных прав для себя или для третьих лиц либо незаконное предоставление такой выгоды указанному лицу другими физическими лицами.</w:t>
      </w:r>
    </w:p>
    <w:p w:rsidR="007E3CF2" w:rsidRPr="00610562" w:rsidRDefault="007E3CF2" w:rsidP="0061056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2B2F">
        <w:rPr>
          <w:rFonts w:ascii="Times New Roman" w:hAnsi="Times New Roman" w:cs="Times New Roman"/>
          <w:b/>
          <w:sz w:val="24"/>
          <w:szCs w:val="24"/>
        </w:rPr>
        <w:t>ВЗЯТКА</w:t>
      </w:r>
      <w:r w:rsidRPr="00610562">
        <w:rPr>
          <w:rFonts w:ascii="Times New Roman" w:hAnsi="Times New Roman" w:cs="Times New Roman"/>
          <w:sz w:val="24"/>
          <w:szCs w:val="24"/>
        </w:rPr>
        <w:t xml:space="preserve"> может быть в виде денег, ценных бумаг, иного имущества либо в виде незаконных оказания услуг имущественного характера или предоставления иных имущественных прав.</w:t>
      </w:r>
    </w:p>
    <w:p w:rsidR="00E34F51" w:rsidRPr="00610562" w:rsidRDefault="00E34F51" w:rsidP="0061056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0562">
        <w:rPr>
          <w:rFonts w:ascii="Times New Roman" w:hAnsi="Times New Roman" w:cs="Times New Roman"/>
          <w:sz w:val="24"/>
          <w:szCs w:val="24"/>
        </w:rPr>
        <w:t>Уголовный кодекс Российской Федерации</w:t>
      </w:r>
      <w:r w:rsidR="00022D8E" w:rsidRPr="00610562">
        <w:rPr>
          <w:rFonts w:ascii="Times New Roman" w:hAnsi="Times New Roman" w:cs="Times New Roman"/>
          <w:sz w:val="24"/>
          <w:szCs w:val="24"/>
        </w:rPr>
        <w:t xml:space="preserve"> </w:t>
      </w:r>
      <w:r w:rsidRPr="00610562">
        <w:rPr>
          <w:rFonts w:ascii="Times New Roman" w:hAnsi="Times New Roman" w:cs="Times New Roman"/>
          <w:sz w:val="24"/>
          <w:szCs w:val="24"/>
        </w:rPr>
        <w:t xml:space="preserve">предусматривает уголовную </w:t>
      </w:r>
      <w:r w:rsidR="0099517B" w:rsidRPr="00610562">
        <w:rPr>
          <w:rFonts w:ascii="Times New Roman" w:hAnsi="Times New Roman" w:cs="Times New Roman"/>
          <w:sz w:val="24"/>
          <w:szCs w:val="24"/>
        </w:rPr>
        <w:t>ответственность,</w:t>
      </w:r>
      <w:r w:rsidR="00022D8E" w:rsidRPr="00610562">
        <w:rPr>
          <w:rFonts w:ascii="Times New Roman" w:hAnsi="Times New Roman" w:cs="Times New Roman"/>
          <w:sz w:val="24"/>
          <w:szCs w:val="24"/>
        </w:rPr>
        <w:t xml:space="preserve"> </w:t>
      </w:r>
      <w:r w:rsidRPr="00610562">
        <w:rPr>
          <w:rFonts w:ascii="Times New Roman" w:hAnsi="Times New Roman" w:cs="Times New Roman"/>
          <w:sz w:val="24"/>
          <w:szCs w:val="24"/>
        </w:rPr>
        <w:t xml:space="preserve">как за получение взятки, так и за </w:t>
      </w:r>
      <w:r w:rsidRPr="00610562">
        <w:rPr>
          <w:rFonts w:ascii="Times New Roman" w:hAnsi="Times New Roman" w:cs="Times New Roman"/>
          <w:b/>
          <w:sz w:val="24"/>
          <w:szCs w:val="24"/>
        </w:rPr>
        <w:t>дачу взятки</w:t>
      </w:r>
      <w:r w:rsidR="00022D8E" w:rsidRPr="00610562">
        <w:rPr>
          <w:rFonts w:ascii="Times New Roman" w:hAnsi="Times New Roman" w:cs="Times New Roman"/>
          <w:sz w:val="24"/>
          <w:szCs w:val="24"/>
        </w:rPr>
        <w:t xml:space="preserve"> </w:t>
      </w:r>
      <w:r w:rsidRPr="00610562">
        <w:rPr>
          <w:rFonts w:ascii="Times New Roman" w:hAnsi="Times New Roman" w:cs="Times New Roman"/>
          <w:sz w:val="24"/>
          <w:szCs w:val="24"/>
        </w:rPr>
        <w:t>и посредничество во взяточничестве.</w:t>
      </w:r>
    </w:p>
    <w:p w:rsidR="0041355E" w:rsidRPr="004C1010" w:rsidRDefault="00022D8E" w:rsidP="00610562">
      <w:pPr>
        <w:pStyle w:val="ConsPlusNormal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E2B2F">
        <w:rPr>
          <w:rFonts w:ascii="Times New Roman" w:hAnsi="Times New Roman" w:cs="Times New Roman"/>
          <w:b/>
          <w:sz w:val="24"/>
          <w:szCs w:val="24"/>
        </w:rPr>
        <w:t>НАКАЗАНИЕ ЗА ДАЧУ ВЗЯТКИ (ст. 291 УК РФ):</w:t>
      </w:r>
    </w:p>
    <w:p w:rsidR="0041355E" w:rsidRPr="00610562" w:rsidRDefault="00626842" w:rsidP="00610562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626842">
        <w:rPr>
          <w:rFonts w:ascii="Times New Roman" w:hAnsi="Times New Roman" w:cs="Times New Roman"/>
          <w:sz w:val="24"/>
          <w:szCs w:val="24"/>
        </w:rPr>
        <w:t>Максимальное наказание, установленное санкцией настоящей статьи, предусматривает</w:t>
      </w:r>
      <w:r w:rsidR="004C1010">
        <w:rPr>
          <w:rFonts w:ascii="Times New Roman" w:hAnsi="Times New Roman" w:cs="Times New Roman"/>
          <w:sz w:val="24"/>
          <w:szCs w:val="24"/>
        </w:rPr>
        <w:t xml:space="preserve"> </w:t>
      </w:r>
      <w:r w:rsidR="004C1010">
        <w:rPr>
          <w:rFonts w:ascii="Times New Roman" w:eastAsiaTheme="minorHAnsi" w:hAnsi="Times New Roman" w:cs="Times New Roman"/>
          <w:sz w:val="24"/>
          <w:szCs w:val="24"/>
          <w:lang w:eastAsia="en-US"/>
        </w:rPr>
        <w:t>лишение свободы на срок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="0041355E" w:rsidRPr="0061056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до 15 лет со штрафом в размере до семидесятикратной суммы </w:t>
      </w:r>
      <w:r w:rsidR="004C1010">
        <w:rPr>
          <w:rFonts w:ascii="Times New Roman" w:eastAsiaTheme="minorHAnsi" w:hAnsi="Times New Roman" w:cs="Times New Roman"/>
          <w:sz w:val="24"/>
          <w:szCs w:val="24"/>
          <w:lang w:eastAsia="en-US"/>
        </w:rPr>
        <w:t>взятки или без такового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="0041355E" w:rsidRPr="00610562">
        <w:rPr>
          <w:rFonts w:ascii="Times New Roman" w:eastAsiaTheme="minorHAnsi" w:hAnsi="Times New Roman" w:cs="Times New Roman"/>
          <w:sz w:val="24"/>
          <w:szCs w:val="24"/>
          <w:lang w:eastAsia="en-US"/>
        </w:rPr>
        <w:t>и с лишением права занимать определенные должности или заниматься определенной деятельностью на срок до 10 лет или без такового.</w:t>
      </w:r>
    </w:p>
    <w:p w:rsidR="00022D8E" w:rsidRPr="00BE2B2F" w:rsidRDefault="00022D8E" w:rsidP="00610562">
      <w:pPr>
        <w:pStyle w:val="ConsPlusNormal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E2B2F">
        <w:rPr>
          <w:rFonts w:ascii="Times New Roman" w:hAnsi="Times New Roman" w:cs="Times New Roman"/>
          <w:b/>
          <w:sz w:val="24"/>
          <w:szCs w:val="24"/>
        </w:rPr>
        <w:t>НАКАЗАНИЕ ЗА ПОСРЕДНИЧЕСТВО ВО ВЗЯТОЧНИЧЕСТВЕ (ст. 291.1 УК РФ):</w:t>
      </w:r>
    </w:p>
    <w:p w:rsidR="0041355E" w:rsidRPr="00610562" w:rsidRDefault="00626842" w:rsidP="00610562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626842">
        <w:t xml:space="preserve">Максимальное наказание, установленное санкцией настоящей статьи, предусматривает </w:t>
      </w:r>
      <w:r w:rsidR="004C1010">
        <w:t>лишение свободы на срок</w:t>
      </w:r>
      <w:r>
        <w:t xml:space="preserve"> </w:t>
      </w:r>
      <w:r w:rsidR="00022D8E" w:rsidRPr="00610562">
        <w:t>до 12 лет со штрафом в размере до семидесятикратно</w:t>
      </w:r>
      <w:r w:rsidR="004C1010">
        <w:t>й суммы взятки или без такового</w:t>
      </w:r>
      <w:r>
        <w:t xml:space="preserve"> </w:t>
      </w:r>
      <w:r w:rsidR="00022D8E" w:rsidRPr="00610562">
        <w:t xml:space="preserve">и с лишением права занимать определенные должности или заниматься </w:t>
      </w:r>
      <w:r w:rsidR="00022D8E" w:rsidRPr="00610562">
        <w:rPr>
          <w:color w:val="000000"/>
        </w:rPr>
        <w:t>определенной деятельностью на срок до 7 лет или без такового.</w:t>
      </w:r>
    </w:p>
    <w:p w:rsidR="007E3CF2" w:rsidRPr="00BE2B2F" w:rsidRDefault="00022D8E" w:rsidP="00610562">
      <w:pPr>
        <w:autoSpaceDE w:val="0"/>
        <w:autoSpaceDN w:val="0"/>
        <w:adjustRightInd w:val="0"/>
        <w:ind w:firstLine="709"/>
        <w:jc w:val="both"/>
        <w:rPr>
          <w:b/>
          <w:caps/>
          <w:color w:val="000000"/>
        </w:rPr>
      </w:pPr>
      <w:r w:rsidRPr="00BE2B2F">
        <w:rPr>
          <w:b/>
          <w:caps/>
          <w:color w:val="000000"/>
        </w:rPr>
        <w:t xml:space="preserve">Наказание за </w:t>
      </w:r>
      <w:r w:rsidR="0041355E" w:rsidRPr="00BE2B2F">
        <w:rPr>
          <w:rFonts w:eastAsiaTheme="minorHAnsi"/>
          <w:b/>
          <w:bCs/>
          <w:caps/>
          <w:lang w:eastAsia="en-US"/>
        </w:rPr>
        <w:t xml:space="preserve">Мелкое взяточничество </w:t>
      </w:r>
      <w:r w:rsidRPr="00BE2B2F">
        <w:rPr>
          <w:b/>
          <w:caps/>
          <w:color w:val="000000"/>
        </w:rPr>
        <w:t>(</w:t>
      </w:r>
      <w:hyperlink r:id="rId5" w:history="1">
        <w:r w:rsidRPr="00BE2B2F">
          <w:rPr>
            <w:b/>
            <w:caps/>
            <w:color w:val="000000"/>
          </w:rPr>
          <w:t>ст. 291.2</w:t>
        </w:r>
      </w:hyperlink>
      <w:r w:rsidR="0041355E" w:rsidRPr="00BE2B2F">
        <w:rPr>
          <w:b/>
          <w:caps/>
          <w:color w:val="000000"/>
        </w:rPr>
        <w:t xml:space="preserve"> УК РФ):</w:t>
      </w:r>
    </w:p>
    <w:p w:rsidR="0041355E" w:rsidRPr="004C1010" w:rsidRDefault="00626842" w:rsidP="00610562">
      <w:pPr>
        <w:autoSpaceDE w:val="0"/>
        <w:autoSpaceDN w:val="0"/>
        <w:adjustRightInd w:val="0"/>
        <w:ind w:firstLine="709"/>
        <w:jc w:val="both"/>
        <w:rPr>
          <w:color w:val="000000"/>
          <w:spacing w:val="-4"/>
        </w:rPr>
      </w:pPr>
      <w:r w:rsidRPr="00626842">
        <w:t xml:space="preserve">Максимальное наказание, установленное санкцией настоящей статьи, предусматривает </w:t>
      </w:r>
      <w:r w:rsidR="004C1010" w:rsidRPr="00626842">
        <w:rPr>
          <w:color w:val="000000"/>
          <w:spacing w:val="-4"/>
        </w:rPr>
        <w:t xml:space="preserve">лишение свободы на срок </w:t>
      </w:r>
      <w:r w:rsidR="007E3CF2" w:rsidRPr="00626842">
        <w:rPr>
          <w:color w:val="000000"/>
          <w:spacing w:val="-4"/>
        </w:rPr>
        <w:t>до</w:t>
      </w:r>
      <w:r w:rsidR="0041355E" w:rsidRPr="00626842">
        <w:rPr>
          <w:color w:val="000000"/>
          <w:spacing w:val="-4"/>
        </w:rPr>
        <w:t xml:space="preserve"> 3</w:t>
      </w:r>
      <w:r w:rsidR="007E3CF2" w:rsidRPr="00626842">
        <w:rPr>
          <w:rFonts w:eastAsiaTheme="minorHAnsi"/>
          <w:spacing w:val="-4"/>
          <w:lang w:eastAsia="en-US"/>
        </w:rPr>
        <w:t xml:space="preserve"> лет</w:t>
      </w:r>
      <w:r w:rsidR="0041355E" w:rsidRPr="00626842">
        <w:rPr>
          <w:rFonts w:eastAsiaTheme="minorHAnsi"/>
          <w:spacing w:val="-4"/>
          <w:lang w:eastAsia="en-US"/>
        </w:rPr>
        <w:t>.</w:t>
      </w:r>
    </w:p>
    <w:p w:rsidR="00E34F51" w:rsidRPr="0099517B" w:rsidRDefault="00E34F51" w:rsidP="00022D8E">
      <w:pPr>
        <w:pStyle w:val="ConsPlusNormal"/>
        <w:ind w:firstLine="709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99517B">
        <w:rPr>
          <w:rFonts w:ascii="Times New Roman" w:hAnsi="Times New Roman" w:cs="Times New Roman"/>
          <w:spacing w:val="-4"/>
          <w:sz w:val="24"/>
          <w:szCs w:val="24"/>
        </w:rPr>
        <w:t>Лицо, давшее взятку либо совершившее посредничество во взяточничестве, освобождается от уголовной ответственности, если оно активно способст</w:t>
      </w:r>
      <w:r w:rsidR="0099517B">
        <w:rPr>
          <w:rFonts w:ascii="Times New Roman" w:hAnsi="Times New Roman" w:cs="Times New Roman"/>
          <w:spacing w:val="-4"/>
          <w:sz w:val="24"/>
          <w:szCs w:val="24"/>
        </w:rPr>
        <w:t>вовало раскрытию, расследованию</w:t>
      </w:r>
      <w:r w:rsidR="0099517B">
        <w:rPr>
          <w:rFonts w:ascii="Times New Roman" w:hAnsi="Times New Roman" w:cs="Times New Roman"/>
          <w:spacing w:val="-4"/>
          <w:sz w:val="24"/>
          <w:szCs w:val="24"/>
        </w:rPr>
        <w:br/>
      </w:r>
      <w:r w:rsidRPr="0099517B">
        <w:rPr>
          <w:rFonts w:ascii="Times New Roman" w:hAnsi="Times New Roman" w:cs="Times New Roman"/>
          <w:spacing w:val="-4"/>
          <w:sz w:val="24"/>
          <w:szCs w:val="24"/>
        </w:rPr>
        <w:t>и (или) пресечению преступления либо в отношении его им</w:t>
      </w:r>
      <w:r w:rsidR="0099517B">
        <w:rPr>
          <w:rFonts w:ascii="Times New Roman" w:hAnsi="Times New Roman" w:cs="Times New Roman"/>
          <w:spacing w:val="-4"/>
          <w:sz w:val="24"/>
          <w:szCs w:val="24"/>
        </w:rPr>
        <w:t>ело место вымогательство взятки</w:t>
      </w:r>
      <w:r w:rsidR="0099517B">
        <w:rPr>
          <w:rFonts w:ascii="Times New Roman" w:hAnsi="Times New Roman" w:cs="Times New Roman"/>
          <w:spacing w:val="-4"/>
          <w:sz w:val="24"/>
          <w:szCs w:val="24"/>
        </w:rPr>
        <w:br/>
      </w:r>
      <w:r w:rsidRPr="0099517B">
        <w:rPr>
          <w:rFonts w:ascii="Times New Roman" w:hAnsi="Times New Roman" w:cs="Times New Roman"/>
          <w:spacing w:val="-4"/>
          <w:sz w:val="24"/>
          <w:szCs w:val="24"/>
        </w:rPr>
        <w:t xml:space="preserve">со стороны должностного </w:t>
      </w:r>
      <w:proofErr w:type="gramStart"/>
      <w:r w:rsidRPr="0099517B">
        <w:rPr>
          <w:rFonts w:ascii="Times New Roman" w:hAnsi="Times New Roman" w:cs="Times New Roman"/>
          <w:spacing w:val="-4"/>
          <w:sz w:val="24"/>
          <w:szCs w:val="24"/>
        </w:rPr>
        <w:t>лица</w:t>
      </w:r>
      <w:proofErr w:type="gramEnd"/>
      <w:r w:rsidRPr="0099517B">
        <w:rPr>
          <w:rFonts w:ascii="Times New Roman" w:hAnsi="Times New Roman" w:cs="Times New Roman"/>
          <w:spacing w:val="-4"/>
          <w:sz w:val="24"/>
          <w:szCs w:val="24"/>
        </w:rPr>
        <w:t xml:space="preserve"> либо лицо после совершения преступления добровольно сообщило в орган, имеющий</w:t>
      </w:r>
      <w:r w:rsidR="00AE1EF3" w:rsidRPr="0099517B">
        <w:rPr>
          <w:rFonts w:ascii="Times New Roman" w:hAnsi="Times New Roman" w:cs="Times New Roman"/>
          <w:spacing w:val="-4"/>
          <w:sz w:val="24"/>
          <w:szCs w:val="24"/>
        </w:rPr>
        <w:t xml:space="preserve"> право возбудить уголовное дело</w:t>
      </w:r>
      <w:r w:rsidR="0099517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9517B">
        <w:rPr>
          <w:rFonts w:ascii="Times New Roman" w:hAnsi="Times New Roman" w:cs="Times New Roman"/>
          <w:spacing w:val="-4"/>
          <w:sz w:val="24"/>
          <w:szCs w:val="24"/>
        </w:rPr>
        <w:t>по данному факту.</w:t>
      </w:r>
    </w:p>
    <w:p w:rsidR="00E34F51" w:rsidRPr="00BE2B2F" w:rsidRDefault="00E34F51" w:rsidP="00022D8E">
      <w:pPr>
        <w:pStyle w:val="ConsPlusNormal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E2B2F">
        <w:rPr>
          <w:rFonts w:ascii="Times New Roman" w:hAnsi="Times New Roman" w:cs="Times New Roman"/>
          <w:sz w:val="24"/>
          <w:szCs w:val="24"/>
        </w:rPr>
        <w:t xml:space="preserve">Кодекс Российской Федерации об административных правонарушениях предусматривает </w:t>
      </w:r>
      <w:r w:rsidRPr="00BE2B2F">
        <w:rPr>
          <w:rFonts w:ascii="Times New Roman" w:hAnsi="Times New Roman" w:cs="Times New Roman"/>
          <w:b/>
          <w:sz w:val="24"/>
          <w:szCs w:val="24"/>
        </w:rPr>
        <w:t>административную ответственнос</w:t>
      </w:r>
      <w:r w:rsidR="00BE2B2F">
        <w:rPr>
          <w:rFonts w:ascii="Times New Roman" w:hAnsi="Times New Roman" w:cs="Times New Roman"/>
          <w:b/>
          <w:sz w:val="24"/>
          <w:szCs w:val="24"/>
        </w:rPr>
        <w:t>ть за незаконное вознаграждение</w:t>
      </w:r>
      <w:r w:rsidR="00BE2B2F">
        <w:rPr>
          <w:rFonts w:ascii="Times New Roman" w:hAnsi="Times New Roman" w:cs="Times New Roman"/>
          <w:b/>
          <w:sz w:val="24"/>
          <w:szCs w:val="24"/>
        </w:rPr>
        <w:br/>
      </w:r>
      <w:r w:rsidRPr="00BE2B2F">
        <w:rPr>
          <w:rFonts w:ascii="Times New Roman" w:hAnsi="Times New Roman" w:cs="Times New Roman"/>
          <w:b/>
          <w:sz w:val="24"/>
          <w:szCs w:val="24"/>
        </w:rPr>
        <w:t>от имени или в интересах юридического лица (ст. 19.28 КоАП РФ).</w:t>
      </w:r>
    </w:p>
    <w:p w:rsidR="00E34F51" w:rsidRPr="0099517B" w:rsidRDefault="00626842" w:rsidP="00022D8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9517B">
        <w:rPr>
          <w:rFonts w:ascii="Times New Roman" w:hAnsi="Times New Roman" w:cs="Times New Roman"/>
          <w:sz w:val="24"/>
          <w:szCs w:val="24"/>
        </w:rPr>
        <w:t xml:space="preserve">Максимальное наказание, установленное санкцией настоящей статьи, предусматривает </w:t>
      </w:r>
      <w:r w:rsidR="00E34F51" w:rsidRPr="0099517B">
        <w:rPr>
          <w:rFonts w:ascii="Times New Roman" w:hAnsi="Times New Roman" w:cs="Times New Roman"/>
          <w:sz w:val="24"/>
          <w:szCs w:val="24"/>
        </w:rPr>
        <w:t>наложение администрати</w:t>
      </w:r>
      <w:r w:rsidR="00BE2B2F" w:rsidRPr="0099517B">
        <w:rPr>
          <w:rFonts w:ascii="Times New Roman" w:hAnsi="Times New Roman" w:cs="Times New Roman"/>
          <w:sz w:val="24"/>
          <w:szCs w:val="24"/>
        </w:rPr>
        <w:t>вного штрафа на юридических</w:t>
      </w:r>
      <w:r w:rsidR="004C1010" w:rsidRPr="0099517B">
        <w:rPr>
          <w:rFonts w:ascii="Times New Roman" w:hAnsi="Times New Roman" w:cs="Times New Roman"/>
          <w:sz w:val="24"/>
          <w:szCs w:val="24"/>
        </w:rPr>
        <w:t xml:space="preserve"> </w:t>
      </w:r>
      <w:r w:rsidR="00BE2B2F" w:rsidRPr="0099517B">
        <w:rPr>
          <w:rFonts w:ascii="Times New Roman" w:hAnsi="Times New Roman" w:cs="Times New Roman"/>
          <w:sz w:val="24"/>
          <w:szCs w:val="24"/>
        </w:rPr>
        <w:t xml:space="preserve">лиц </w:t>
      </w:r>
      <w:r w:rsidR="00E34F51" w:rsidRPr="0099517B">
        <w:rPr>
          <w:rFonts w:ascii="Times New Roman" w:hAnsi="Times New Roman" w:cs="Times New Roman"/>
          <w:sz w:val="24"/>
          <w:szCs w:val="24"/>
        </w:rPr>
        <w:t>в размере до стократной суммы денежных средств, стоимости ценных бумаг, иного имущества, услуг имущественного характера, иных имущественных прав, незаконно переданн</w:t>
      </w:r>
      <w:r w:rsidR="0099517B" w:rsidRPr="0099517B">
        <w:rPr>
          <w:rFonts w:ascii="Times New Roman" w:hAnsi="Times New Roman" w:cs="Times New Roman"/>
          <w:sz w:val="24"/>
          <w:szCs w:val="24"/>
        </w:rPr>
        <w:t xml:space="preserve">ых или оказанных либо обещанных </w:t>
      </w:r>
      <w:r w:rsidR="00E34F51" w:rsidRPr="0099517B">
        <w:rPr>
          <w:rFonts w:ascii="Times New Roman" w:hAnsi="Times New Roman" w:cs="Times New Roman"/>
          <w:sz w:val="24"/>
          <w:szCs w:val="24"/>
        </w:rPr>
        <w:t>или предложенных от имени</w:t>
      </w:r>
      <w:r w:rsidR="004C1010" w:rsidRPr="0099517B">
        <w:rPr>
          <w:rFonts w:ascii="Times New Roman" w:hAnsi="Times New Roman" w:cs="Times New Roman"/>
          <w:sz w:val="24"/>
          <w:szCs w:val="24"/>
        </w:rPr>
        <w:t xml:space="preserve"> юридического лица,</w:t>
      </w:r>
      <w:r w:rsidRPr="0099517B">
        <w:rPr>
          <w:rFonts w:ascii="Times New Roman" w:hAnsi="Times New Roman" w:cs="Times New Roman"/>
          <w:sz w:val="24"/>
          <w:szCs w:val="24"/>
        </w:rPr>
        <w:t xml:space="preserve"> </w:t>
      </w:r>
      <w:r w:rsidR="00BE2B2F" w:rsidRPr="0099517B">
        <w:rPr>
          <w:rFonts w:ascii="Times New Roman" w:hAnsi="Times New Roman" w:cs="Times New Roman"/>
          <w:sz w:val="24"/>
          <w:szCs w:val="24"/>
        </w:rPr>
        <w:t>но не менее чем до ста</w:t>
      </w:r>
      <w:r w:rsidR="00E34F51" w:rsidRPr="0099517B">
        <w:rPr>
          <w:rFonts w:ascii="Times New Roman" w:hAnsi="Times New Roman" w:cs="Times New Roman"/>
          <w:sz w:val="24"/>
          <w:szCs w:val="24"/>
        </w:rPr>
        <w:t xml:space="preserve"> миллион</w:t>
      </w:r>
      <w:r w:rsidR="00BE2B2F" w:rsidRPr="0099517B">
        <w:rPr>
          <w:rFonts w:ascii="Times New Roman" w:hAnsi="Times New Roman" w:cs="Times New Roman"/>
          <w:sz w:val="24"/>
          <w:szCs w:val="24"/>
        </w:rPr>
        <w:t>ов</w:t>
      </w:r>
      <w:r w:rsidRPr="0099517B">
        <w:rPr>
          <w:rFonts w:ascii="Times New Roman" w:hAnsi="Times New Roman" w:cs="Times New Roman"/>
          <w:sz w:val="24"/>
          <w:szCs w:val="24"/>
        </w:rPr>
        <w:t xml:space="preserve"> рублей</w:t>
      </w:r>
      <w:r w:rsidRPr="0099517B">
        <w:rPr>
          <w:rFonts w:ascii="Times New Roman" w:hAnsi="Times New Roman" w:cs="Times New Roman"/>
          <w:sz w:val="24"/>
          <w:szCs w:val="24"/>
        </w:rPr>
        <w:br/>
      </w:r>
      <w:r w:rsidR="00E34F51" w:rsidRPr="0099517B">
        <w:rPr>
          <w:rFonts w:ascii="Times New Roman" w:hAnsi="Times New Roman" w:cs="Times New Roman"/>
          <w:sz w:val="24"/>
          <w:szCs w:val="24"/>
        </w:rPr>
        <w:t>с конфискацией денег</w:t>
      </w:r>
      <w:r w:rsidR="00BE2B2F" w:rsidRPr="0099517B">
        <w:rPr>
          <w:rFonts w:ascii="Times New Roman" w:hAnsi="Times New Roman" w:cs="Times New Roman"/>
          <w:sz w:val="24"/>
          <w:szCs w:val="24"/>
        </w:rPr>
        <w:t xml:space="preserve">, ценных бумаг, иного имущества </w:t>
      </w:r>
      <w:r w:rsidR="00E34F51" w:rsidRPr="0099517B">
        <w:rPr>
          <w:rFonts w:ascii="Times New Roman" w:hAnsi="Times New Roman" w:cs="Times New Roman"/>
          <w:sz w:val="24"/>
          <w:szCs w:val="24"/>
        </w:rPr>
        <w:t>или стоимости услуг имущественного характера, иных имущественных прав.</w:t>
      </w:r>
    </w:p>
    <w:sectPr w:rsidR="00E34F51" w:rsidRPr="0099517B" w:rsidSect="00022D8E">
      <w:pgSz w:w="11906" w:h="16838"/>
      <w:pgMar w:top="567" w:right="964" w:bottom="567" w:left="102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4F51"/>
    <w:rsid w:val="00022D8E"/>
    <w:rsid w:val="001F5339"/>
    <w:rsid w:val="003C69A7"/>
    <w:rsid w:val="0041355E"/>
    <w:rsid w:val="004617A1"/>
    <w:rsid w:val="00482992"/>
    <w:rsid w:val="004C1010"/>
    <w:rsid w:val="00586BDD"/>
    <w:rsid w:val="00610562"/>
    <w:rsid w:val="006141F6"/>
    <w:rsid w:val="00626842"/>
    <w:rsid w:val="00682249"/>
    <w:rsid w:val="00687010"/>
    <w:rsid w:val="007E3CF2"/>
    <w:rsid w:val="007E7326"/>
    <w:rsid w:val="00836918"/>
    <w:rsid w:val="0098401A"/>
    <w:rsid w:val="0099517B"/>
    <w:rsid w:val="009B2290"/>
    <w:rsid w:val="00A57FFD"/>
    <w:rsid w:val="00AE1EF3"/>
    <w:rsid w:val="00BE2B2F"/>
    <w:rsid w:val="00D23F98"/>
    <w:rsid w:val="00E34F51"/>
    <w:rsid w:val="00EA5925"/>
    <w:rsid w:val="00F63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BC996FD-20AC-4527-8346-848270BE1C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2D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34F5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E34F5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E34F5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B229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9B2290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BE2B2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6E21E5855A51C5BC355A29D31463ABF4A2EE7C271BDF4CF53D016EB74633E227AFDC170408D1E0F2FC1A9D9A372926CF85F704BF70BE01a1K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517</Words>
  <Characters>2948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Мунтян Игорь Николаевич</dc:creator>
  <cp:lastModifiedBy>Зиновьева Марина Сергеевна</cp:lastModifiedBy>
  <cp:revision>2</cp:revision>
  <cp:lastPrinted>2019-01-29T06:44:00Z</cp:lastPrinted>
  <dcterms:created xsi:type="dcterms:W3CDTF">2019-05-13T11:49:00Z</dcterms:created>
  <dcterms:modified xsi:type="dcterms:W3CDTF">2019-05-13T11:49:00Z</dcterms:modified>
</cp:coreProperties>
</file>